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50" w:lineRule="atLeast"/>
        <w:jc w:val="center"/>
        <w:outlineLvl w:val="0"/>
        <w:rPr>
          <w:rFonts w:ascii="微软雅黑" w:hAnsi="微软雅黑" w:eastAsia="微软雅黑" w:cs="宋体"/>
          <w:b/>
          <w:bCs/>
          <w:color w:val="303030"/>
          <w:kern w:val="36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val="en-US" w:eastAsia="zh-CN"/>
        </w:rPr>
        <w:t>**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</w:rPr>
        <w:t>学院毕业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eastAsia="zh-CN"/>
        </w:rPr>
        <w:t>设计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val="en-US" w:eastAsia="zh-CN"/>
        </w:rPr>
        <w:t>(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</w:rPr>
        <w:t>论文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val="en-US" w:eastAsia="zh-CN"/>
        </w:rPr>
        <w:t>)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</w:rPr>
        <w:t>工作实施方案</w:t>
      </w:r>
    </w:p>
    <w:p>
      <w:bookmarkStart w:id="0" w:name="_GoBack"/>
      <w:bookmarkEnd w:id="0"/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color w:val="535353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</w:rPr>
        <w:t>一、组织领导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color w:val="535353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</w:rPr>
        <w:t>二、指导教师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color w:val="535353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</w:rPr>
        <w:t>三、选题及要求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color w:val="535353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</w:rPr>
        <w:t>四、答辩与成绩评定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color w:val="535353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</w:rPr>
        <w:t>五、其他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zVmZTVjNDE2Y2NhM2QzZmVkZGI3NGVhZWUyY2EifQ=="/>
  </w:docVars>
  <w:rsids>
    <w:rsidRoot w:val="007D4EDE"/>
    <w:rsid w:val="00175DB6"/>
    <w:rsid w:val="007D4EDE"/>
    <w:rsid w:val="008142F6"/>
    <w:rsid w:val="00C3176D"/>
    <w:rsid w:val="3EA8277D"/>
    <w:rsid w:val="5D211631"/>
    <w:rsid w:val="762F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1 字符"/>
    <w:basedOn w:val="5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441</Words>
  <Characters>2518</Characters>
  <Lines>20</Lines>
  <Paragraphs>5</Paragraphs>
  <TotalTime>2</TotalTime>
  <ScaleCrop>false</ScaleCrop>
  <LinksUpToDate>false</LinksUpToDate>
  <CharactersWithSpaces>2954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2022-11-10T06:46:00Z</dcterms:created>
  <dc:creator>A9225</dc:creator>
  <cp:lastModifiedBy>飞燕</cp:lastModifiedBy>
  <dcterms:modified xsi:type="dcterms:W3CDTF">2023-10-18T05:43:01Z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28244FC9E55841F1B6F5205C1B623450_12</vt:lpwstr>
  </property>
</Properties>
</file>